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</w:rPr>
        <w:t>南京艺术学院图书馆线上资源使用推介——</w:t>
      </w:r>
      <w:r>
        <w:rPr>
          <w:rFonts w:hint="eastAsia"/>
          <w:lang w:val="en-US" w:eastAsia="zh-CN"/>
        </w:rPr>
        <w:t>读秀知识库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读秀知识库是由海量全文数据及元数据组成的超大型数据库，</w:t>
      </w:r>
      <w:r>
        <w:rPr>
          <w:rFonts w:hint="eastAsia" w:ascii="宋体" w:cs="宋体"/>
          <w:color w:val="000000"/>
          <w:kern w:val="0"/>
          <w:lang w:val="zh-CN"/>
        </w:rPr>
        <w:t>以海量中文图书和</w:t>
      </w:r>
      <w:r>
        <w:rPr>
          <w:rFonts w:hint="eastAsia" w:ascii="Calibri" w:hAnsi="Calibri"/>
          <w:color w:val="000000"/>
        </w:rPr>
        <w:t>全文资料</w:t>
      </w:r>
      <w:r>
        <w:rPr>
          <w:rFonts w:hint="eastAsia" w:ascii="宋体" w:cs="宋体"/>
          <w:color w:val="000000"/>
          <w:kern w:val="0"/>
          <w:lang w:val="zh-CN"/>
        </w:rPr>
        <w:t>为基础，为用户提供深入内容的章节和全文检索，期刊元数据打破空间限制的获取方式，为用户提供全面的期刊文章。</w:t>
      </w:r>
    </w:p>
    <w:p>
      <w:pPr>
        <w:ind w:firstLine="420" w:firstLineChars="200"/>
      </w:pPr>
      <w:r>
        <w:rPr>
          <w:rFonts w:hint="eastAsia"/>
        </w:rPr>
        <w:t>通过读秀学术搜素，读者能一站式搜索馆藏纸质图书、电子图书、随书光盘等学术资源，几乎囊括了本单位文献服务机构内的所有信息源。不论是学习、研究、写论文、做课题、拓展阅读，读秀都能为读者提供全面、准确的学术资料。</w:t>
      </w:r>
    </w:p>
    <w:p>
      <w:pPr>
        <w:pStyle w:val="3"/>
        <w:bidi w:val="0"/>
        <w:rPr>
          <w:rFonts w:hint="eastAsia"/>
        </w:rPr>
      </w:pPr>
      <w:bookmarkStart w:id="0" w:name="_Toc403408210"/>
      <w:bookmarkStart w:id="1" w:name="_Toc352158587"/>
      <w:r>
        <w:rPr>
          <w:rFonts w:hint="eastAsia"/>
        </w:rPr>
        <w:t>1读秀知识频道</w:t>
      </w:r>
      <w:bookmarkEnd w:id="0"/>
      <w:bookmarkEnd w:id="1"/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知识搜索是在图书资料的章节、内容中搜索包含有检索词内容的知识点，为读者提供了突破原有一本本图书翻找知识点的新的搜索体验，更有利于资料的收集和查找。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如果您要查找有关“</w:t>
      </w:r>
      <w:r>
        <w:rPr>
          <w:rFonts w:hint="eastAsia"/>
          <w:kern w:val="0"/>
          <w:lang w:val="en-US" w:eastAsia="zh-CN"/>
        </w:rPr>
        <w:t>艺术史</w:t>
      </w:r>
      <w:r>
        <w:rPr>
          <w:rFonts w:hint="eastAsia"/>
          <w:kern w:val="0"/>
        </w:rPr>
        <w:t>”的资料和文章，可以进行如下操作：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第一步：在读秀首页选择知识频道，输入“</w:t>
      </w:r>
      <w:r>
        <w:rPr>
          <w:rFonts w:hint="eastAsia"/>
          <w:kern w:val="0"/>
          <w:lang w:val="en-US" w:eastAsia="zh-CN"/>
        </w:rPr>
        <w:t>艺术史</w:t>
      </w:r>
      <w:r>
        <w:rPr>
          <w:rFonts w:hint="eastAsia" w:ascii="宋体" w:hAnsi="宋体"/>
          <w:kern w:val="0"/>
        </w:rPr>
        <w:t>”点击搜索按钮，进入搜索结果页面。在此建议输入多个检索词进行检索，以便快速准确的命中目标。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5269230" cy="2299335"/>
            <wp:effectExtent l="0" t="0" r="762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第二步：浏览搜索结果页面，选择需要的章节，点击标题链接进入阅读页面。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4345940" cy="2833370"/>
            <wp:effectExtent l="0" t="0" r="1651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kern w:val="0"/>
        </w:rPr>
      </w:pPr>
      <w:r>
        <w:rPr>
          <w:rFonts w:hint="eastAsia" w:ascii="宋体" w:hAnsi="宋体"/>
          <w:kern w:val="0"/>
        </w:rPr>
        <w:t>第三步：在阅读页面可对全文内容进行翻页、放大、缩小、文字提取、查看本页来源等操作。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点击文字</w:t>
      </w:r>
      <w:r>
        <w:rPr>
          <w:rFonts w:hint="eastAsia" w:ascii="宋体" w:hAnsi="宋体"/>
          <w:kern w:val="0"/>
          <w:lang w:val="en-US" w:eastAsia="zh-CN"/>
        </w:rPr>
        <w:t>识别</w:t>
      </w:r>
      <w:r>
        <w:rPr>
          <w:rFonts w:hint="eastAsia" w:ascii="宋体" w:hAnsi="宋体"/>
          <w:kern w:val="0"/>
        </w:rPr>
        <w:t>按钮，在阅读页面点击鼠标左键，将整页的文字转化为文本格式，然后进行复制，粘贴引用。也可以使用文字摘录功能，按住鼠标左键，拖动鼠标，选择摘录区域，对一段文字进行摘录。</w:t>
      </w:r>
    </w:p>
    <w:p>
      <w:pPr>
        <w:rPr>
          <w:rFonts w:hint="eastAsia" w:ascii="宋体" w:hAnsi="宋体"/>
          <w:kern w:val="0"/>
        </w:rPr>
      </w:pPr>
      <w:r>
        <w:drawing>
          <wp:inline distT="0" distB="0" distL="114300" distR="114300">
            <wp:extent cx="4525010" cy="4423410"/>
            <wp:effectExtent l="0" t="0" r="889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第四步：如果您需要把资源下载到本地使用，可以点击阅读页面的保存按钮，或检索结果页面的“PDF下载”按钮，进入下载页面，在下载链接上点击鼠标右键，选择“目标另存为”对该章节进行下载：</w:t>
      </w:r>
    </w:p>
    <w:p>
      <w:pPr>
        <w:pStyle w:val="3"/>
        <w:bidi w:val="0"/>
        <w:rPr>
          <w:rFonts w:hint="eastAsia"/>
          <w:b/>
        </w:rPr>
      </w:pPr>
      <w:bookmarkStart w:id="2" w:name="_Toc352158588"/>
      <w:bookmarkStart w:id="3" w:name="_Toc403408211"/>
      <w:r>
        <w:rPr>
          <w:rFonts w:hint="eastAsia"/>
          <w:b/>
        </w:rPr>
        <w:t>2读秀图书频道</w:t>
      </w:r>
      <w:bookmarkEnd w:id="2"/>
      <w:bookmarkEnd w:id="3"/>
      <w:bookmarkStart w:id="4" w:name="_Toc314139490"/>
    </w:p>
    <w:p>
      <w:pPr>
        <w:outlineLvl w:val="2"/>
        <w:rPr>
          <w:rFonts w:hint="eastAsia"/>
          <w:b/>
          <w:bCs/>
          <w:sz w:val="32"/>
          <w:szCs w:val="32"/>
        </w:rPr>
      </w:pPr>
      <w:bookmarkStart w:id="5" w:name="_Toc403408212"/>
      <w:bookmarkStart w:id="6" w:name="_Toc352158589"/>
      <w:r>
        <w:rPr>
          <w:rFonts w:hint="eastAsia"/>
          <w:b/>
          <w:bCs/>
          <w:sz w:val="22"/>
          <w:szCs w:val="28"/>
        </w:rPr>
        <w:t>2.1 快速检索、高级检索</w:t>
      </w:r>
      <w:bookmarkEnd w:id="4"/>
      <w:r>
        <w:rPr>
          <w:rFonts w:hint="eastAsia"/>
          <w:b/>
          <w:bCs/>
          <w:sz w:val="22"/>
          <w:szCs w:val="28"/>
        </w:rPr>
        <w:t>和专业检索</w:t>
      </w:r>
      <w:bookmarkEnd w:id="5"/>
      <w:bookmarkEnd w:id="6"/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快速检索使用方法：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选择图书频道，检索框下方提供有全部字段、书名、作者、主题词几个检索字段，您可以根据需要选择检索字段，并在检索框内输入关键词。完成之后点击“中文搜索”搜索中文图书，或点击“外文搜索”搜索外文图书。</w:t>
      </w:r>
    </w:p>
    <w:p>
      <w:pPr>
        <w:jc w:val="center"/>
        <w:rPr>
          <w:rFonts w:hint="eastAsia" w:ascii="宋体" w:hAnsi="宋体"/>
          <w:kern w:val="0"/>
          <w:sz w:val="18"/>
        </w:rPr>
      </w:pPr>
      <w:r>
        <w:drawing>
          <wp:inline distT="0" distB="0" distL="114300" distR="114300">
            <wp:extent cx="5277485" cy="3529965"/>
            <wp:effectExtent l="0" t="0" r="18415" b="133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高级检索使用方法：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图书频道首页检索框右侧的“高级搜索”链接进入图书高级搜索页面。在这里提供了书名、作者、主题词、出版社、ISBN号、分类、年代多个检索项，读者根据需要完成一个或多个检索项的填写，还可以对检索结果显示的条数进行选择。完成之后点击“高级搜索”按钮即可。</w:t>
      </w:r>
    </w:p>
    <w:p>
      <w:pPr>
        <w:jc w:val="center"/>
        <w:rPr>
          <w:rFonts w:hint="eastAsia"/>
          <w:kern w:val="0"/>
        </w:rPr>
      </w:pPr>
      <w:bookmarkStart w:id="7" w:name="_Toc314139491"/>
      <w:r>
        <w:drawing>
          <wp:inline distT="0" distB="0" distL="114300" distR="114300">
            <wp:extent cx="5278120" cy="3436620"/>
            <wp:effectExtent l="0" t="0" r="17780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专业检索使用方法：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点击图书频道首页检索框右侧的“专业搜索”链接进入图书专业搜索页面。</w:t>
      </w:r>
      <w:r>
        <w:rPr>
          <w:rFonts w:hint="eastAsia" w:ascii="宋体" w:hAnsi="宋体"/>
          <w:kern w:val="0"/>
        </w:rPr>
        <w:t>按照检索框下方的说明使用即可。</w:t>
      </w:r>
    </w:p>
    <w:p>
      <w:pPr>
        <w:outlineLvl w:val="2"/>
        <w:rPr>
          <w:rFonts w:hint="eastAsia"/>
          <w:b/>
          <w:bCs/>
          <w:sz w:val="22"/>
          <w:szCs w:val="28"/>
        </w:rPr>
      </w:pPr>
      <w:bookmarkStart w:id="8" w:name="_Toc352158590"/>
      <w:bookmarkStart w:id="9" w:name="_Toc403408213"/>
      <w:r>
        <w:rPr>
          <w:rFonts w:hint="eastAsia"/>
          <w:b/>
          <w:bCs/>
          <w:sz w:val="22"/>
          <w:szCs w:val="28"/>
        </w:rPr>
        <w:t>2.2图书分类导航</w:t>
      </w:r>
      <w:bookmarkEnd w:id="7"/>
      <w:bookmarkEnd w:id="8"/>
      <w:bookmarkEnd w:id="9"/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读秀图书频道首页，在检索框后方设置有图书“分类导航”链接，点击“分类导航”进入图书导航页面，可以看到按照中国图书馆图书分类法设置的分类。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5280660" cy="2790190"/>
            <wp:effectExtent l="0" t="0" r="15240" b="1016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点击一级分类或二级分类的链接，可以看到属于相应类别的图书，及其子分类的链接。如点击一级分类“</w:t>
      </w:r>
      <w:r>
        <w:rPr>
          <w:rFonts w:hint="eastAsia"/>
          <w:kern w:val="0"/>
          <w:lang w:val="en-US" w:eastAsia="zh-CN"/>
        </w:rPr>
        <w:t>艺术</w:t>
      </w:r>
      <w:r>
        <w:rPr>
          <w:rFonts w:hint="eastAsia"/>
          <w:kern w:val="0"/>
        </w:rPr>
        <w:t>”，则可浏览“</w:t>
      </w:r>
      <w:r>
        <w:rPr>
          <w:rFonts w:hint="eastAsia"/>
          <w:kern w:val="0"/>
          <w:lang w:val="en-US" w:eastAsia="zh-CN"/>
        </w:rPr>
        <w:t>艺术</w:t>
      </w:r>
      <w:r>
        <w:rPr>
          <w:rFonts w:hint="eastAsia"/>
          <w:kern w:val="0"/>
        </w:rPr>
        <w:t>”类别的图书。</w:t>
      </w:r>
    </w:p>
    <w:p>
      <w:pPr>
        <w:jc w:val="center"/>
        <w:rPr>
          <w:rFonts w:hint="eastAsia"/>
          <w:kern w:val="0"/>
        </w:rPr>
      </w:pPr>
      <w:bookmarkStart w:id="10" w:name="_Toc314139492"/>
      <w:r>
        <w:drawing>
          <wp:inline distT="0" distB="0" distL="114300" distR="114300">
            <wp:extent cx="5269865" cy="2944495"/>
            <wp:effectExtent l="0" t="0" r="6985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2"/>
          <w:szCs w:val="28"/>
        </w:rPr>
      </w:pPr>
      <w:bookmarkStart w:id="13" w:name="_GoBack"/>
      <w:bookmarkStart w:id="11" w:name="_Toc403408214"/>
      <w:bookmarkStart w:id="12" w:name="_Toc352158591"/>
      <w:r>
        <w:rPr>
          <w:rFonts w:hint="eastAsia"/>
          <w:b/>
          <w:bCs/>
          <w:sz w:val="22"/>
          <w:szCs w:val="28"/>
        </w:rPr>
        <w:t>2.3获得图书</w:t>
      </w:r>
      <w:bookmarkEnd w:id="10"/>
      <w:bookmarkEnd w:id="11"/>
      <w:bookmarkEnd w:id="12"/>
    </w:p>
    <w:bookmarkEnd w:id="13"/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进入图书检索结果页面，可以看到页面采用三栏式设计，中间一栏就是检索到的图书列表。可通过以下步骤的操作获取想要的图书：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第一步：在检索到的众多图书中进一步筛选图书。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您可以在搜索框中再次输入关键词，点击搜索按钮后方的“在结果中搜索”进行二次检索，也可以使用左侧的聚类按照图书类型、年代、学科、作者显示图书，还可以在右侧选择将图书按照书名、作者、时间降序、时间升序、访问量、收藏量、引用量、点评量、电子馆藏排序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5258435" cy="2560320"/>
            <wp:effectExtent l="0" t="0" r="18415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例如，要进一步查找20</w:t>
      </w:r>
      <w:r>
        <w:rPr>
          <w:rFonts w:hint="eastAsia"/>
          <w:kern w:val="0"/>
          <w:lang w:val="en-US" w:eastAsia="zh-CN"/>
        </w:rPr>
        <w:t>19</w:t>
      </w:r>
      <w:r>
        <w:rPr>
          <w:rFonts w:hint="eastAsia"/>
          <w:kern w:val="0"/>
        </w:rPr>
        <w:t>年出版，属于</w:t>
      </w:r>
      <w:r>
        <w:rPr>
          <w:rFonts w:hint="eastAsia"/>
          <w:kern w:val="0"/>
          <w:lang w:val="en-US" w:eastAsia="zh-CN"/>
        </w:rPr>
        <w:t>艺术</w:t>
      </w:r>
      <w:r>
        <w:rPr>
          <w:rFonts w:hint="eastAsia"/>
          <w:kern w:val="0"/>
        </w:rPr>
        <w:t>类的图书，并且希望按照时间降序排列，则点击年代下方的“20</w:t>
      </w:r>
      <w:r>
        <w:rPr>
          <w:rFonts w:hint="eastAsia"/>
          <w:kern w:val="0"/>
          <w:lang w:val="en-US" w:eastAsia="zh-CN"/>
        </w:rPr>
        <w:t>19</w:t>
      </w:r>
      <w:r>
        <w:rPr>
          <w:rFonts w:hint="eastAsia"/>
          <w:kern w:val="0"/>
        </w:rPr>
        <w:t>”链接，学科下方的“</w:t>
      </w:r>
      <w:r>
        <w:rPr>
          <w:rFonts w:hint="eastAsia"/>
          <w:kern w:val="0"/>
          <w:lang w:val="en-US" w:eastAsia="zh-CN"/>
        </w:rPr>
        <w:t>艺术</w:t>
      </w:r>
      <w:r>
        <w:rPr>
          <w:rFonts w:hint="eastAsia"/>
          <w:kern w:val="0"/>
        </w:rPr>
        <w:t>”链接，在排序菜单中选择“时间降序”，就可以得到如图所示符合条件的检索结果列表。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4886960" cy="2537460"/>
            <wp:effectExtent l="0" t="0" r="889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第二步，选择需要的图书。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如果在检索结果页面可以直接找到您想要的图书，则可以跳过第一步，直接进行第二步。找到需要的图书，点击图书封面或书名链接，进入图书详细信息页面。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第三步，查看图书详细信息。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在图书详细信息页面，可以看到图书详细信息——作者、出版社、出版日期、ISBN号、主题词、分类号等。读秀还提供了图书的书名页、版权页、前言页、目录页、正文部分页在线试读。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5028565" cy="4058920"/>
            <wp:effectExtent l="0" t="0" r="635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点击在线阅读中的“目录页”链接，就可以对目录页进行试读。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第四步，获得图书。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读秀提供了馆藏纸书借阅、阅读电子全文、图书馆文献传递、网上书店购买等多种渠道获取图书。另外，还提供了推荐图书馆购买功能。</w:t>
      </w: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点击“图书馆文献传递”按钮，进入图书馆文献咨询服务中心。在这里填写想要获取的本书正文页码范围，并正确填写邮箱地址和验证码，然后点击确认提交即可。登陆您的邮箱，就可以看到您</w:t>
      </w:r>
      <w:r>
        <w:rPr>
          <w:kern w:val="0"/>
        </w:rPr>
        <w:t>申请的</w:t>
      </w:r>
      <w:r>
        <w:rPr>
          <w:rFonts w:hint="eastAsia"/>
          <w:kern w:val="0"/>
        </w:rPr>
        <w:t>图书信息。</w:t>
      </w:r>
    </w:p>
    <w:p>
      <w:pPr>
        <w:jc w:val="center"/>
        <w:rPr>
          <w:rFonts w:hint="eastAsia"/>
          <w:kern w:val="0"/>
        </w:rPr>
      </w:pPr>
      <w:r>
        <w:drawing>
          <wp:inline distT="0" distB="0" distL="114300" distR="114300">
            <wp:extent cx="5273040" cy="5409565"/>
            <wp:effectExtent l="0" t="0" r="381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kern w:val="0"/>
        </w:rPr>
      </w:pPr>
    </w:p>
    <w:p>
      <w:pPr>
        <w:ind w:firstLine="420" w:firstLineChars="200"/>
        <w:rPr>
          <w:rFonts w:hint="eastAsia"/>
          <w:kern w:val="0"/>
        </w:rPr>
      </w:pPr>
      <w:r>
        <w:rPr>
          <w:rFonts w:hint="eastAsia"/>
          <w:kern w:val="0"/>
        </w:rPr>
        <w:t>点击“馆藏纸</w:t>
      </w:r>
      <w:r>
        <w:rPr>
          <w:rFonts w:hint="eastAsia"/>
          <w:kern w:val="0"/>
          <w:lang w:val="en-US" w:eastAsia="zh-CN"/>
        </w:rPr>
        <w:t>本</w:t>
      </w:r>
      <w:r>
        <w:rPr>
          <w:rFonts w:hint="eastAsia"/>
          <w:kern w:val="0"/>
        </w:rPr>
        <w:t>”链接，进入</w:t>
      </w:r>
      <w:r>
        <w:rPr>
          <w:rFonts w:hint="eastAsia"/>
          <w:kern w:val="0"/>
          <w:lang w:val="en-US" w:eastAsia="zh-CN"/>
        </w:rPr>
        <w:t>汇文</w:t>
      </w:r>
      <w:r>
        <w:rPr>
          <w:rFonts w:hint="eastAsia"/>
          <w:kern w:val="0"/>
        </w:rPr>
        <w:t>馆藏书目查询系统，查看该本纸质图书的借阅情况。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A0D52"/>
    <w:rsid w:val="02814A84"/>
    <w:rsid w:val="4B2A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2021-09-08T06:41:00Z</dcterms:created>
  <dc:creator>DELL</dc:creator>
  <cp:lastModifiedBy>DELL</cp:lastModifiedBy>
  <dcterms:modified xsi:type="dcterms:W3CDTF">2021-09-09T02:39:15Z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7605C8C64043406ABD0F0573C1E4EADF</vt:lpwstr>
  </property>
</Properties>
</file>